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F8AE2" w14:textId="187F136E" w:rsidR="00222842" w:rsidRDefault="00BA56CC" w:rsidP="00BA56CC">
      <w:pPr>
        <w:spacing w:line="360" w:lineRule="auto"/>
        <w:jc w:val="center"/>
        <w:rPr>
          <w:b/>
        </w:rPr>
      </w:pPr>
      <w:bookmarkStart w:id="0" w:name="_GoBack"/>
      <w:bookmarkEnd w:id="0"/>
      <w:r w:rsidRPr="00D05943">
        <w:rPr>
          <w:b/>
          <w:lang w:val="vi-VN"/>
        </w:rPr>
        <w:t xml:space="preserve">Phụ lục </w:t>
      </w:r>
      <w:r>
        <w:rPr>
          <w:b/>
          <w:lang w:val="vi-VN"/>
        </w:rPr>
        <w:t>3</w:t>
      </w:r>
      <w:r w:rsidRPr="00D05943">
        <w:rPr>
          <w:b/>
          <w:lang w:val="vi-VN"/>
        </w:rPr>
        <w:t xml:space="preserve">. </w:t>
      </w:r>
      <w:r w:rsidR="001930C0">
        <w:rPr>
          <w:b/>
        </w:rPr>
        <w:t>QUY ĐỊNH VỀ FONT CHỮ, CÁCH DÒNG VÀ ĐÁNH SỐ TRANG</w:t>
      </w:r>
      <w:r w:rsidR="001930C0">
        <w:rPr>
          <w:b/>
        </w:rPr>
        <w:br/>
      </w:r>
    </w:p>
    <w:p w14:paraId="3C7FDD3D" w14:textId="77777777" w:rsidR="00222842" w:rsidRPr="003574C7" w:rsidRDefault="003574C7" w:rsidP="003574C7">
      <w:pPr>
        <w:spacing w:line="360" w:lineRule="auto"/>
        <w:jc w:val="both"/>
        <w:rPr>
          <w:lang w:val="vi-VN"/>
        </w:rPr>
      </w:pPr>
      <w:r>
        <w:rPr>
          <w:lang w:val="vi-VN"/>
        </w:rPr>
        <w:t xml:space="preserve">- </w:t>
      </w:r>
      <w:r w:rsidR="001930C0" w:rsidRPr="003574C7">
        <w:rPr>
          <w:lang w:val="vi-VN"/>
        </w:rPr>
        <w:t>Font chữ: Times New Roman, Size 13, hệ soạn thảo Unicode</w:t>
      </w:r>
    </w:p>
    <w:p w14:paraId="10573E89" w14:textId="77777777" w:rsidR="00222842" w:rsidRPr="003574C7" w:rsidRDefault="003574C7" w:rsidP="003574C7">
      <w:pPr>
        <w:spacing w:line="360" w:lineRule="auto"/>
        <w:jc w:val="both"/>
        <w:rPr>
          <w:lang w:val="vi-VN"/>
        </w:rPr>
      </w:pPr>
      <w:r>
        <w:rPr>
          <w:lang w:val="vi-VN"/>
        </w:rPr>
        <w:t xml:space="preserve">- </w:t>
      </w:r>
      <w:r w:rsidR="001930C0" w:rsidRPr="003574C7">
        <w:rPr>
          <w:lang w:val="vi-VN"/>
        </w:rPr>
        <w:t>Khoảng cách dòng (line spacing): 1,5 lines</w:t>
      </w:r>
    </w:p>
    <w:p w14:paraId="7E06CB48" w14:textId="77777777" w:rsidR="00222842" w:rsidRPr="003574C7" w:rsidRDefault="003574C7" w:rsidP="003574C7">
      <w:pPr>
        <w:spacing w:line="360" w:lineRule="auto"/>
        <w:jc w:val="both"/>
        <w:rPr>
          <w:lang w:val="vi-VN"/>
        </w:rPr>
      </w:pPr>
      <w:r>
        <w:rPr>
          <w:lang w:val="vi-VN"/>
        </w:rPr>
        <w:t xml:space="preserve">- </w:t>
      </w:r>
      <w:r w:rsidR="001930C0" w:rsidRPr="003574C7">
        <w:rPr>
          <w:lang w:val="vi-VN"/>
        </w:rPr>
        <w:t>Khoảng cách giữa các đoạn văn là 6pt</w:t>
      </w:r>
    </w:p>
    <w:p w14:paraId="65B18E3A" w14:textId="77777777" w:rsidR="00222842" w:rsidRPr="003574C7" w:rsidRDefault="003574C7" w:rsidP="003574C7">
      <w:pPr>
        <w:spacing w:line="360" w:lineRule="auto"/>
        <w:jc w:val="both"/>
        <w:rPr>
          <w:lang w:val="vi-VN"/>
        </w:rPr>
      </w:pPr>
      <w:r>
        <w:rPr>
          <w:lang w:val="vi-VN"/>
        </w:rPr>
        <w:t xml:space="preserve">- </w:t>
      </w:r>
      <w:r w:rsidR="001930C0" w:rsidRPr="003574C7">
        <w:rPr>
          <w:lang w:val="vi-VN"/>
        </w:rPr>
        <w:t>Lề trên: 2,5cm; lề dưới: 2,5cm; lề trái: 3,5cm; lề phải: 2cm</w:t>
      </w:r>
    </w:p>
    <w:p w14:paraId="67AA37AF" w14:textId="77777777" w:rsidR="00222842" w:rsidRPr="003574C7" w:rsidRDefault="003574C7" w:rsidP="003574C7">
      <w:pPr>
        <w:spacing w:line="360" w:lineRule="auto"/>
        <w:jc w:val="both"/>
        <w:rPr>
          <w:lang w:val="vi-VN"/>
        </w:rPr>
      </w:pPr>
      <w:r>
        <w:rPr>
          <w:lang w:val="vi-VN"/>
        </w:rPr>
        <w:t xml:space="preserve">- </w:t>
      </w:r>
      <w:r w:rsidR="001930C0" w:rsidRPr="003574C7">
        <w:rPr>
          <w:lang w:val="vi-VN"/>
        </w:rPr>
        <w:t>Đánh số trang: cuối trang, ở giữa, kích thước 12, không đậm.</w:t>
      </w:r>
    </w:p>
    <w:p w14:paraId="08273501" w14:textId="77777777" w:rsidR="00222842" w:rsidRPr="003574C7" w:rsidRDefault="001930C0" w:rsidP="003574C7">
      <w:pPr>
        <w:spacing w:line="360" w:lineRule="auto"/>
        <w:jc w:val="both"/>
        <w:rPr>
          <w:lang w:val="vi-VN"/>
        </w:rPr>
      </w:pPr>
      <w:r w:rsidRPr="003574C7">
        <w:rPr>
          <w:lang w:val="vi-VN"/>
        </w:rPr>
        <w:t>- Phần Lời cảm ơn, Mục lục, Danh mục chữ viết tắt, bảng biểu</w:t>
      </w:r>
      <w:r w:rsidR="003574C7">
        <w:rPr>
          <w:lang w:val="vi-VN"/>
        </w:rPr>
        <w:t>, Tài liệu tham khảo, Phụ lục</w:t>
      </w:r>
      <w:r w:rsidRPr="003574C7">
        <w:rPr>
          <w:lang w:val="vi-VN"/>
        </w:rPr>
        <w:t xml:space="preserve">..: đánh số trang theo chữ La </w:t>
      </w:r>
      <w:r w:rsidR="003574C7">
        <w:rPr>
          <w:lang w:val="vi-VN"/>
        </w:rPr>
        <w:t>M</w:t>
      </w:r>
      <w:r w:rsidRPr="003574C7">
        <w:rPr>
          <w:lang w:val="vi-VN"/>
        </w:rPr>
        <w:t>ã thường (ví dụ: i,ii, iii.....)</w:t>
      </w:r>
    </w:p>
    <w:p w14:paraId="63292793" w14:textId="77777777" w:rsidR="00222842" w:rsidRPr="003574C7" w:rsidRDefault="001930C0" w:rsidP="003574C7">
      <w:pPr>
        <w:spacing w:line="360" w:lineRule="auto"/>
        <w:jc w:val="both"/>
        <w:rPr>
          <w:lang w:val="vi-VN"/>
        </w:rPr>
      </w:pPr>
      <w:r w:rsidRPr="003574C7">
        <w:rPr>
          <w:lang w:val="vi-VN"/>
        </w:rPr>
        <w:t xml:space="preserve">- </w:t>
      </w:r>
      <w:r w:rsidR="003574C7">
        <w:rPr>
          <w:lang w:val="vi-VN"/>
        </w:rPr>
        <w:t>P</w:t>
      </w:r>
      <w:r w:rsidRPr="003574C7">
        <w:rPr>
          <w:lang w:val="vi-VN"/>
        </w:rPr>
        <w:t xml:space="preserve">hần </w:t>
      </w:r>
      <w:r w:rsidR="003574C7">
        <w:rPr>
          <w:lang w:val="vi-VN"/>
        </w:rPr>
        <w:t>n</w:t>
      </w:r>
      <w:r w:rsidRPr="003574C7">
        <w:rPr>
          <w:lang w:val="vi-VN"/>
        </w:rPr>
        <w:t>ội dung của khóa luận</w:t>
      </w:r>
      <w:r w:rsidR="00D41F39">
        <w:rPr>
          <w:lang w:val="vi-VN"/>
        </w:rPr>
        <w:t>, c</w:t>
      </w:r>
      <w:r w:rsidR="003574C7">
        <w:rPr>
          <w:lang w:val="vi-VN"/>
        </w:rPr>
        <w:t>huyên đề</w:t>
      </w:r>
      <w:r w:rsidRPr="003574C7">
        <w:rPr>
          <w:lang w:val="vi-VN"/>
        </w:rPr>
        <w:t xml:space="preserve"> (từ chương 1 </w:t>
      </w:r>
      <w:r w:rsidR="003574C7">
        <w:rPr>
          <w:lang w:val="vi-VN"/>
        </w:rPr>
        <w:t>đến hết chương 5</w:t>
      </w:r>
      <w:r w:rsidRPr="003574C7">
        <w:rPr>
          <w:lang w:val="vi-VN"/>
        </w:rPr>
        <w:t xml:space="preserve">):  đánh số trang theo chữ số Ả </w:t>
      </w:r>
      <w:r w:rsidR="003574C7">
        <w:rPr>
          <w:lang w:val="vi-VN"/>
        </w:rPr>
        <w:t>R</w:t>
      </w:r>
      <w:r w:rsidRPr="003574C7">
        <w:rPr>
          <w:lang w:val="vi-VN"/>
        </w:rPr>
        <w:t>ập (ví dụ: 1, 2, 3,...)</w:t>
      </w:r>
    </w:p>
    <w:p w14:paraId="3CE025CB" w14:textId="77777777" w:rsidR="00222842" w:rsidRPr="003574C7" w:rsidRDefault="001930C0" w:rsidP="003574C7">
      <w:pPr>
        <w:spacing w:line="360" w:lineRule="auto"/>
        <w:jc w:val="both"/>
        <w:rPr>
          <w:lang w:val="vi-VN"/>
        </w:rPr>
      </w:pPr>
      <w:r w:rsidRPr="003574C7">
        <w:rPr>
          <w:lang w:val="vi-VN"/>
        </w:rPr>
        <w:t>6.     Khổ giấy A4 (210mm x 297mm)</w:t>
      </w:r>
    </w:p>
    <w:p w14:paraId="7E16AC17" w14:textId="77777777" w:rsidR="00222842" w:rsidRPr="003574C7" w:rsidRDefault="001930C0" w:rsidP="003574C7">
      <w:pPr>
        <w:spacing w:line="360" w:lineRule="auto"/>
        <w:jc w:val="both"/>
        <w:rPr>
          <w:b/>
          <w:lang w:val="vi-VN"/>
        </w:rPr>
      </w:pPr>
      <w:r w:rsidRPr="003574C7">
        <w:rPr>
          <w:b/>
          <w:lang w:val="vi-VN"/>
        </w:rPr>
        <w:t>LƯU Ý:</w:t>
      </w:r>
    </w:p>
    <w:p w14:paraId="46D4FC45" w14:textId="77777777" w:rsidR="00222842" w:rsidRPr="003574C7" w:rsidRDefault="001930C0" w:rsidP="003574C7">
      <w:pPr>
        <w:spacing w:line="360" w:lineRule="auto"/>
        <w:jc w:val="both"/>
        <w:rPr>
          <w:lang w:val="vi-VN"/>
        </w:rPr>
      </w:pPr>
      <w:r w:rsidRPr="003574C7">
        <w:rPr>
          <w:lang w:val="vi-VN"/>
        </w:rPr>
        <w:t xml:space="preserve">- Nội dung của chuyên đề: trình bày từ 15 - 20 trang (không kể REFERENCES, APPENDIX)    </w:t>
      </w:r>
    </w:p>
    <w:p w14:paraId="73DEBE1A" w14:textId="77777777" w:rsidR="00222842" w:rsidRPr="003574C7" w:rsidRDefault="001930C0" w:rsidP="003574C7">
      <w:pPr>
        <w:spacing w:line="360" w:lineRule="auto"/>
        <w:jc w:val="both"/>
        <w:rPr>
          <w:lang w:val="vi-VN"/>
        </w:rPr>
      </w:pPr>
      <w:r w:rsidRPr="003574C7">
        <w:rPr>
          <w:lang w:val="vi-VN"/>
        </w:rPr>
        <w:t xml:space="preserve">- Nội dung của khóa luận: trình bày từ 30-35 trang </w:t>
      </w:r>
      <w:r w:rsidR="003574C7">
        <w:rPr>
          <w:lang w:val="vi-VN"/>
        </w:rPr>
        <w:t>(</w:t>
      </w:r>
      <w:r w:rsidRPr="003574C7">
        <w:rPr>
          <w:lang w:val="vi-VN"/>
        </w:rPr>
        <w:t xml:space="preserve">không kể REFERENCES, APPENDIX)    </w:t>
      </w:r>
    </w:p>
    <w:p w14:paraId="432FDFE2" w14:textId="77777777" w:rsidR="003574C7" w:rsidRDefault="001930C0" w:rsidP="003574C7">
      <w:pPr>
        <w:spacing w:line="360" w:lineRule="auto"/>
        <w:jc w:val="both"/>
        <w:rPr>
          <w:lang w:val="vi-VN"/>
        </w:rPr>
      </w:pPr>
      <w:r w:rsidRPr="003574C7">
        <w:rPr>
          <w:lang w:val="vi-VN"/>
        </w:rPr>
        <w:t xml:space="preserve">- Phần Tổng quan tài liệu (LITERATURE REVIEW) có độ dài không quá 1/3 so với toàn văn khóa luận/ chuyên đề. </w:t>
      </w:r>
    </w:p>
    <w:p w14:paraId="1EACC56F" w14:textId="77777777" w:rsidR="003574C7" w:rsidRDefault="001930C0" w:rsidP="003574C7">
      <w:pPr>
        <w:spacing w:line="360" w:lineRule="auto"/>
        <w:jc w:val="both"/>
        <w:rPr>
          <w:lang w:val="vi-VN"/>
        </w:rPr>
      </w:pPr>
      <w:r w:rsidRPr="003574C7">
        <w:rPr>
          <w:lang w:val="vi-VN"/>
        </w:rPr>
        <w:t>- SỐ BẢN IN: 2 cuốn</w:t>
      </w:r>
      <w:r w:rsidR="003574C7">
        <w:rPr>
          <w:lang w:val="vi-VN"/>
        </w:rPr>
        <w:t xml:space="preserve"> (bản chính thức, sau chỉnh sửa của Khoá luận, có bìa cứng màu đỏ in chữ nhũ vàng: 01 bản)</w:t>
      </w:r>
    </w:p>
    <w:p w14:paraId="651EEF1D" w14:textId="77777777" w:rsidR="00222842" w:rsidRPr="003574C7" w:rsidRDefault="001930C0" w:rsidP="003574C7">
      <w:pPr>
        <w:spacing w:line="360" w:lineRule="auto"/>
        <w:jc w:val="both"/>
        <w:rPr>
          <w:lang w:val="vi-VN"/>
        </w:rPr>
      </w:pPr>
      <w:r w:rsidRPr="003574C7">
        <w:rPr>
          <w:lang w:val="vi-VN"/>
        </w:rPr>
        <w:br/>
      </w:r>
    </w:p>
    <w:p w14:paraId="6EC829C9" w14:textId="77777777" w:rsidR="00222842" w:rsidRDefault="00222842">
      <w:pPr>
        <w:spacing w:line="360" w:lineRule="auto"/>
        <w:ind w:firstLine="720"/>
        <w:jc w:val="both"/>
        <w:rPr>
          <w:b/>
        </w:rPr>
      </w:pPr>
    </w:p>
    <w:p w14:paraId="0FF806B3" w14:textId="77777777" w:rsidR="00222842" w:rsidRDefault="00222842">
      <w:pPr>
        <w:spacing w:line="360" w:lineRule="auto"/>
        <w:ind w:firstLine="720"/>
        <w:jc w:val="both"/>
        <w:rPr>
          <w:b/>
        </w:rPr>
      </w:pPr>
    </w:p>
    <w:p w14:paraId="3925AC1D" w14:textId="77777777" w:rsidR="00222842" w:rsidRDefault="00222842">
      <w:pPr>
        <w:spacing w:line="360" w:lineRule="auto"/>
        <w:ind w:firstLine="720"/>
        <w:jc w:val="both"/>
        <w:rPr>
          <w:b/>
        </w:rPr>
      </w:pPr>
    </w:p>
    <w:p w14:paraId="75489904" w14:textId="77777777" w:rsidR="00222842" w:rsidRDefault="00222842">
      <w:pPr>
        <w:spacing w:line="360" w:lineRule="auto"/>
        <w:ind w:firstLine="720"/>
        <w:jc w:val="both"/>
        <w:rPr>
          <w:b/>
        </w:rPr>
      </w:pPr>
    </w:p>
    <w:p w14:paraId="7D232F67" w14:textId="77777777" w:rsidR="00222842" w:rsidRDefault="00222842">
      <w:pPr>
        <w:spacing w:line="360" w:lineRule="auto"/>
        <w:ind w:firstLine="720"/>
        <w:jc w:val="both"/>
        <w:rPr>
          <w:b/>
        </w:rPr>
      </w:pPr>
    </w:p>
    <w:p w14:paraId="49DE737C" w14:textId="77777777" w:rsidR="00222842" w:rsidRDefault="00222842">
      <w:pPr>
        <w:spacing w:line="360" w:lineRule="auto"/>
        <w:ind w:firstLine="720"/>
        <w:jc w:val="both"/>
        <w:rPr>
          <w:b/>
        </w:rPr>
      </w:pPr>
    </w:p>
    <w:p w14:paraId="760139A1" w14:textId="77777777" w:rsidR="00222842" w:rsidRDefault="00222842">
      <w:pPr>
        <w:spacing w:line="360" w:lineRule="auto"/>
        <w:ind w:firstLine="720"/>
        <w:jc w:val="both"/>
        <w:rPr>
          <w:b/>
        </w:rPr>
      </w:pPr>
    </w:p>
    <w:p w14:paraId="280CD0AC" w14:textId="77777777" w:rsidR="00222842" w:rsidRDefault="00222842">
      <w:pPr>
        <w:spacing w:line="360" w:lineRule="auto"/>
        <w:ind w:firstLine="720"/>
        <w:jc w:val="both"/>
        <w:rPr>
          <w:b/>
        </w:rPr>
      </w:pPr>
    </w:p>
    <w:p w14:paraId="0EAE21A4" w14:textId="77777777" w:rsidR="00222842" w:rsidRDefault="00222842">
      <w:pPr>
        <w:spacing w:line="360" w:lineRule="auto"/>
        <w:ind w:firstLine="720"/>
        <w:jc w:val="both"/>
        <w:rPr>
          <w:b/>
        </w:rPr>
      </w:pPr>
    </w:p>
    <w:p w14:paraId="494D4B2C" w14:textId="77777777" w:rsidR="00222842" w:rsidRDefault="00222842">
      <w:pPr>
        <w:spacing w:line="360" w:lineRule="auto"/>
        <w:ind w:firstLine="720"/>
        <w:jc w:val="both"/>
        <w:rPr>
          <w:b/>
        </w:rPr>
      </w:pPr>
    </w:p>
    <w:p w14:paraId="3549B279" w14:textId="77777777" w:rsidR="00222842" w:rsidRDefault="00222842">
      <w:pPr>
        <w:spacing w:line="360" w:lineRule="auto"/>
        <w:ind w:firstLine="720"/>
        <w:jc w:val="both"/>
        <w:rPr>
          <w:b/>
        </w:rPr>
      </w:pPr>
    </w:p>
    <w:p w14:paraId="67509D7A" w14:textId="77777777" w:rsidR="003574C7" w:rsidRDefault="003574C7">
      <w:pPr>
        <w:rPr>
          <w:b/>
        </w:rPr>
      </w:pPr>
      <w:r>
        <w:rPr>
          <w:b/>
        </w:rPr>
        <w:br w:type="page"/>
      </w:r>
    </w:p>
    <w:p w14:paraId="1AB64324" w14:textId="77777777" w:rsidR="00222842" w:rsidRPr="003574C7" w:rsidRDefault="003574C7" w:rsidP="003574C7">
      <w:pPr>
        <w:spacing w:line="360" w:lineRule="auto"/>
        <w:ind w:firstLine="720"/>
        <w:jc w:val="center"/>
        <w:rPr>
          <w:b/>
          <w:lang w:val="vi-VN"/>
        </w:rPr>
      </w:pPr>
      <w:r>
        <w:rPr>
          <w:b/>
        </w:rPr>
        <w:lastRenderedPageBreak/>
        <w:t xml:space="preserve">Phụ lục </w:t>
      </w:r>
      <w:r>
        <w:rPr>
          <w:b/>
          <w:lang w:val="vi-VN"/>
        </w:rPr>
        <w:t xml:space="preserve">4. </w:t>
      </w:r>
      <w:r>
        <w:rPr>
          <w:b/>
        </w:rPr>
        <w:t>GỢI Ý VIẾT CHUYÊN ĐỀ HOẶC KHÓA LUẬN TỐT NGHIỆP</w:t>
      </w:r>
    </w:p>
    <w:p w14:paraId="5D3A6C2E" w14:textId="77777777" w:rsidR="00222842" w:rsidRDefault="001930C0" w:rsidP="003574C7">
      <w:pPr>
        <w:spacing w:line="360" w:lineRule="auto"/>
        <w:jc w:val="both"/>
      </w:pPr>
      <w:r>
        <w:rPr>
          <w:b/>
        </w:rPr>
        <w:t>1.  Bìa chính và bìa phụ:</w:t>
      </w:r>
      <w:r>
        <w:t xml:space="preserve"> </w:t>
      </w:r>
      <w:r w:rsidR="003574C7">
        <w:rPr>
          <w:lang w:val="vi-VN"/>
        </w:rPr>
        <w:t>k</w:t>
      </w:r>
      <w:r>
        <w:t>hóa học là năm nhập học, ví dụ: Khóa học: 2013</w:t>
      </w:r>
    </w:p>
    <w:p w14:paraId="25551214" w14:textId="77777777" w:rsidR="00222842" w:rsidRDefault="001930C0" w:rsidP="003574C7">
      <w:pPr>
        <w:spacing w:line="360" w:lineRule="auto"/>
        <w:jc w:val="both"/>
        <w:rPr>
          <w:lang w:val="vi-VN"/>
        </w:rPr>
      </w:pPr>
      <w:r>
        <w:rPr>
          <w:b/>
        </w:rPr>
        <w:t>2. Lời cảm ơn</w:t>
      </w:r>
      <w:r w:rsidR="003574C7">
        <w:rPr>
          <w:b/>
          <w:lang w:val="vi-VN"/>
        </w:rPr>
        <w:t xml:space="preserve"> (</w:t>
      </w:r>
      <w:r w:rsidR="003574C7" w:rsidRPr="00BA56CC">
        <w:rPr>
          <w:rFonts w:eastAsia="Calibri"/>
          <w:b/>
          <w:bCs/>
          <w:color w:val="000000"/>
        </w:rPr>
        <w:t>ACKNOWLEDGEMENTS</w:t>
      </w:r>
      <w:r w:rsidR="003574C7">
        <w:rPr>
          <w:rFonts w:eastAsia="Calibri"/>
          <w:b/>
          <w:bCs/>
          <w:color w:val="000000"/>
          <w:lang w:val="vi-VN"/>
        </w:rPr>
        <w:t>)</w:t>
      </w:r>
      <w:r w:rsidR="003574C7">
        <w:rPr>
          <w:lang w:val="vi-VN"/>
        </w:rPr>
        <w:t xml:space="preserve">: </w:t>
      </w:r>
      <w:r>
        <w:t>không quá 01 trang</w:t>
      </w:r>
      <w:r w:rsidR="003574C7">
        <w:rPr>
          <w:lang w:val="vi-VN"/>
        </w:rPr>
        <w:t>, b</w:t>
      </w:r>
      <w:r>
        <w:t>ày tỏ tình cảm của mình đối với những cá nhân, tập thể và những ai liên quan đã hướng dẫn giúp đỡ, cộng tác và tài trợ kinh phí trong quá trình thực hiện khóa luận/chuyên đề</w:t>
      </w:r>
      <w:r w:rsidR="003574C7">
        <w:rPr>
          <w:lang w:val="vi-VN"/>
        </w:rPr>
        <w:t xml:space="preserve">. </w:t>
      </w:r>
    </w:p>
    <w:p w14:paraId="4BA35C49" w14:textId="77777777" w:rsidR="00222842" w:rsidRPr="003574C7" w:rsidRDefault="001930C0" w:rsidP="003574C7">
      <w:pPr>
        <w:spacing w:line="360" w:lineRule="auto"/>
        <w:jc w:val="both"/>
        <w:rPr>
          <w:lang w:val="vi-VN"/>
        </w:rPr>
      </w:pPr>
      <w:r>
        <w:rPr>
          <w:b/>
        </w:rPr>
        <w:t>3. Mục lục</w:t>
      </w:r>
      <w:r w:rsidR="003574C7" w:rsidRPr="003574C7">
        <w:rPr>
          <w:rFonts w:eastAsia="Calibri"/>
          <w:b/>
          <w:bCs/>
          <w:color w:val="000000"/>
        </w:rPr>
        <w:t xml:space="preserve"> </w:t>
      </w:r>
      <w:r w:rsidR="003574C7">
        <w:rPr>
          <w:rFonts w:eastAsia="Calibri"/>
          <w:b/>
          <w:bCs/>
          <w:color w:val="000000"/>
          <w:lang w:val="vi-VN"/>
        </w:rPr>
        <w:t>(</w:t>
      </w:r>
      <w:r w:rsidR="003574C7" w:rsidRPr="00BA56CC">
        <w:rPr>
          <w:rFonts w:eastAsia="Calibri"/>
          <w:b/>
          <w:bCs/>
          <w:color w:val="000000"/>
        </w:rPr>
        <w:t>TABLE OF CONTENTS</w:t>
      </w:r>
      <w:r w:rsidR="003574C7">
        <w:rPr>
          <w:rFonts w:eastAsia="Calibri"/>
          <w:b/>
          <w:bCs/>
          <w:color w:val="000000"/>
          <w:lang w:val="vi-VN"/>
        </w:rPr>
        <w:t>)</w:t>
      </w:r>
      <w:r>
        <w:rPr>
          <w:b/>
        </w:rPr>
        <w:t xml:space="preserve">: </w:t>
      </w:r>
      <w:r w:rsidR="003574C7" w:rsidRPr="003574C7">
        <w:t>Tối</w:t>
      </w:r>
      <w:r w:rsidR="003574C7" w:rsidRPr="003574C7">
        <w:rPr>
          <w:lang w:val="vi-VN"/>
        </w:rPr>
        <w:t xml:space="preserve"> đa</w:t>
      </w:r>
      <w:r w:rsidR="003574C7">
        <w:rPr>
          <w:b/>
          <w:lang w:val="vi-VN"/>
        </w:rPr>
        <w:t xml:space="preserve"> </w:t>
      </w:r>
      <w:r w:rsidR="003574C7">
        <w:rPr>
          <w:lang w:val="vi-VN"/>
        </w:rPr>
        <w:t>g</w:t>
      </w:r>
      <w:r w:rsidRPr="003574C7">
        <w:t>hi</w:t>
      </w:r>
      <w:r>
        <w:t xml:space="preserve"> đến tiểu mục cấp </w:t>
      </w:r>
      <w:r w:rsidR="00CA0DED">
        <w:rPr>
          <w:lang w:val="vi-VN"/>
        </w:rPr>
        <w:t>3</w:t>
      </w:r>
      <w:r>
        <w:t>.</w:t>
      </w:r>
      <w:r w:rsidR="003574C7">
        <w:rPr>
          <w:lang w:val="vi-VN"/>
        </w:rPr>
        <w:t xml:space="preserve"> (chẳng hạn 1.2.3</w:t>
      </w:r>
      <w:r w:rsidR="00CA0DED">
        <w:rPr>
          <w:lang w:val="vi-VN"/>
        </w:rPr>
        <w:t>. Definition of …</w:t>
      </w:r>
      <w:r w:rsidR="003574C7">
        <w:rPr>
          <w:lang w:val="vi-VN"/>
        </w:rPr>
        <w:t>)</w:t>
      </w:r>
    </w:p>
    <w:p w14:paraId="55184040" w14:textId="77777777" w:rsidR="00222842" w:rsidRDefault="001930C0" w:rsidP="003574C7">
      <w:pPr>
        <w:spacing w:line="360" w:lineRule="auto"/>
        <w:jc w:val="both"/>
      </w:pPr>
      <w:r>
        <w:rPr>
          <w:b/>
        </w:rPr>
        <w:t>4. Ký hiệu và cụm từ viết tắt</w:t>
      </w:r>
      <w:r w:rsidR="00CA0DED" w:rsidRPr="00CA0DED">
        <w:rPr>
          <w:rFonts w:eastAsia="Calibri"/>
          <w:b/>
          <w:bCs/>
          <w:color w:val="000000"/>
        </w:rPr>
        <w:t xml:space="preserve"> </w:t>
      </w:r>
      <w:r w:rsidR="00CA0DED">
        <w:rPr>
          <w:rFonts w:eastAsia="Calibri"/>
          <w:b/>
          <w:bCs/>
          <w:color w:val="000000"/>
          <w:lang w:val="vi-VN"/>
        </w:rPr>
        <w:t>(</w:t>
      </w:r>
      <w:r w:rsidR="00CA0DED" w:rsidRPr="00BA56CC">
        <w:rPr>
          <w:rFonts w:eastAsia="Calibri"/>
          <w:b/>
          <w:bCs/>
          <w:color w:val="000000"/>
        </w:rPr>
        <w:t>LIST OF ABBREVIATIONS</w:t>
      </w:r>
      <w:r w:rsidR="00CA0DED">
        <w:rPr>
          <w:rFonts w:eastAsia="Calibri"/>
          <w:b/>
          <w:bCs/>
          <w:color w:val="000000"/>
          <w:lang w:val="vi-VN"/>
        </w:rPr>
        <w:t>)</w:t>
      </w:r>
      <w:r>
        <w:t>:</w:t>
      </w:r>
      <w:r>
        <w:rPr>
          <w:b/>
        </w:rPr>
        <w:t xml:space="preserve"> </w:t>
      </w:r>
      <w:r>
        <w:t>Liệt kê các ký hiệu và các cụm từ viết tắt sử dụng trong báo cáo theo thứ tự vần chữ cái.</w:t>
      </w:r>
    </w:p>
    <w:p w14:paraId="1E65A806" w14:textId="77777777" w:rsidR="00222842" w:rsidRDefault="001930C0" w:rsidP="003574C7">
      <w:pPr>
        <w:spacing w:line="360" w:lineRule="auto"/>
        <w:jc w:val="both"/>
      </w:pPr>
      <w:r>
        <w:rPr>
          <w:b/>
        </w:rPr>
        <w:t>5.  Danh mục bảng biểu, đồ thị, biểu đồ, hình ảnh</w:t>
      </w:r>
      <w:r w:rsidR="00CA0DED" w:rsidRPr="00CA0DED">
        <w:rPr>
          <w:rFonts w:eastAsia="Calibri"/>
          <w:b/>
          <w:bCs/>
          <w:color w:val="000000"/>
        </w:rPr>
        <w:t xml:space="preserve"> </w:t>
      </w:r>
      <w:r w:rsidR="00CA0DED">
        <w:rPr>
          <w:rFonts w:eastAsia="Calibri"/>
          <w:b/>
          <w:bCs/>
          <w:color w:val="000000"/>
          <w:lang w:val="vi-VN"/>
        </w:rPr>
        <w:t>(</w:t>
      </w:r>
      <w:r w:rsidR="00CA0DED" w:rsidRPr="00BA56CC">
        <w:rPr>
          <w:rFonts w:eastAsia="Calibri"/>
          <w:b/>
          <w:bCs/>
          <w:color w:val="000000"/>
        </w:rPr>
        <w:t>LIST OF TABLES, CHARTS</w:t>
      </w:r>
      <w:r>
        <w:rPr>
          <w:b/>
        </w:rPr>
        <w:t>)</w:t>
      </w:r>
      <w:r>
        <w:t>: Liệt kê theo thứ tự có đánh số trang.</w:t>
      </w:r>
    </w:p>
    <w:p w14:paraId="3CEBC0AD" w14:textId="77777777" w:rsidR="00222842" w:rsidRDefault="001930C0" w:rsidP="003574C7">
      <w:pPr>
        <w:spacing w:line="360" w:lineRule="auto"/>
        <w:jc w:val="both"/>
      </w:pPr>
      <w:r>
        <w:rPr>
          <w:b/>
        </w:rPr>
        <w:t>6. Đặt vấn đề</w:t>
      </w:r>
      <w:r w:rsidR="003574C7">
        <w:rPr>
          <w:b/>
          <w:lang w:val="vi-VN"/>
        </w:rPr>
        <w:t xml:space="preserve"> (</w:t>
      </w:r>
      <w:r w:rsidR="00CA0DED" w:rsidRPr="00BA56CC">
        <w:rPr>
          <w:rFonts w:eastAsia="Calibri"/>
          <w:b/>
          <w:bCs/>
          <w:color w:val="000000"/>
        </w:rPr>
        <w:t>INTRODUCTION</w:t>
      </w:r>
      <w:r w:rsidR="003574C7">
        <w:rPr>
          <w:b/>
          <w:lang w:val="vi-VN"/>
        </w:rPr>
        <w:t>)</w:t>
      </w:r>
      <w:r>
        <w:rPr>
          <w:b/>
        </w:rPr>
        <w:t xml:space="preserve">: </w:t>
      </w:r>
      <w:r>
        <w:t>khoảng 1-2 trang.</w:t>
      </w:r>
    </w:p>
    <w:p w14:paraId="3B4B862A" w14:textId="77777777" w:rsidR="002C3C8B" w:rsidRDefault="00CA0DED" w:rsidP="003574C7">
      <w:pPr>
        <w:spacing w:line="360" w:lineRule="auto"/>
        <w:jc w:val="both"/>
      </w:pPr>
      <w:r>
        <w:rPr>
          <w:b/>
          <w:lang w:val="vi-VN"/>
        </w:rPr>
        <w:t>7</w:t>
      </w:r>
      <w:r w:rsidR="001930C0">
        <w:rPr>
          <w:b/>
        </w:rPr>
        <w:t>. Tổng quan tài liệu hoặc cơ sở lý luận</w:t>
      </w:r>
      <w:r w:rsidRPr="00CA0DED">
        <w:rPr>
          <w:rFonts w:eastAsia="Calibri"/>
          <w:b/>
          <w:bCs/>
          <w:color w:val="000000"/>
        </w:rPr>
        <w:t xml:space="preserve"> </w:t>
      </w:r>
      <w:r>
        <w:rPr>
          <w:rFonts w:eastAsia="Calibri"/>
          <w:b/>
          <w:bCs/>
          <w:color w:val="000000"/>
          <w:lang w:val="vi-VN"/>
        </w:rPr>
        <w:t>(</w:t>
      </w:r>
      <w:r w:rsidRPr="00BA56CC">
        <w:rPr>
          <w:rFonts w:eastAsia="Calibri"/>
          <w:b/>
          <w:bCs/>
          <w:color w:val="000000"/>
        </w:rPr>
        <w:t>LITERATURE REVIEW</w:t>
      </w:r>
      <w:r>
        <w:rPr>
          <w:rFonts w:eastAsia="Calibri"/>
          <w:b/>
          <w:bCs/>
          <w:color w:val="000000"/>
          <w:lang w:val="vi-VN"/>
        </w:rPr>
        <w:t>)</w:t>
      </w:r>
      <w:r w:rsidR="001930C0">
        <w:rPr>
          <w:b/>
        </w:rPr>
        <w:t>:</w:t>
      </w:r>
      <w:r w:rsidR="001930C0">
        <w:t xml:space="preserve">  </w:t>
      </w:r>
    </w:p>
    <w:p w14:paraId="5B66C083" w14:textId="77777777" w:rsidR="00222842" w:rsidRDefault="001930C0" w:rsidP="002C3C8B">
      <w:pPr>
        <w:spacing w:line="360" w:lineRule="auto"/>
        <w:ind w:firstLine="284"/>
        <w:jc w:val="both"/>
      </w:pPr>
      <w:r>
        <w:t>Nội dung của nghiên cứu tổng quan là nắm được cơ sở lý thuyết và hiện trạng của vấn đề nghiên cứu trong lĩnh vực nghiên cứu và lĩnh vực kế cận: Những điều đã biết, những kết quả nghiên cứu đã có; Những phương pháp nghiên cứu liên quan; Đối tượng được sử dụng trong những nghiên cứu đã có; Những điều kiện để áp dụng kết quả nghiên cứu đã có; Lịch sử những vấn đề được nghiên cứu v.v...</w:t>
      </w:r>
      <w:r w:rsidR="00CA0DED">
        <w:rPr>
          <w:lang w:val="vi-VN"/>
        </w:rPr>
        <w:t xml:space="preserve"> </w:t>
      </w:r>
      <w:r>
        <w:t>Gợi ý những vấn đề nên đi sâu phân tích khi nghiên cứu hiện trạng của vấn đề nghiên cứu: Xuất hiện những đối tượng mới, yêu cầu mới, điều kiện mới; Các nghiên cứu đã có nhưng chưa toàn diện, có những khía cạnh chưa giải quyết hoặc những khía cạnh còn nghi ngờ; Phương pháp đã nghiên cứu chưa toàn diện, chưa rõ,</w:t>
      </w:r>
      <w:r>
        <w:rPr>
          <w:color w:val="FF0000"/>
        </w:rPr>
        <w:t xml:space="preserve"> </w:t>
      </w:r>
      <w:r>
        <w:t>hoặc có những sai lầm có tính nguyên tắc về phương pháp; Có những mâu thuẫn hoặc không phù hợp với thực tiễn hoặc giữa các tư liệu khác nhau; Phương tiện, điều kiện nghiên cứu không phù hợp, thiếu hiện đại.v.v…</w:t>
      </w:r>
    </w:p>
    <w:p w14:paraId="0FF457D4" w14:textId="77777777" w:rsidR="00222842" w:rsidRDefault="001930C0" w:rsidP="003574C7">
      <w:pPr>
        <w:spacing w:line="360" w:lineRule="auto"/>
        <w:jc w:val="both"/>
      </w:pPr>
      <w:r>
        <w:rPr>
          <w:b/>
          <w:i/>
        </w:rPr>
        <w:t>Yêu cầu khi viết tổng quan:</w:t>
      </w:r>
      <w:r>
        <w:t xml:space="preserve"> Đầy đủ thông tin; Lập luận chặt chẽ, khoa học, hệ thống, tránh đơn giản liệt kê những điều đã biết, đã đọc; Các phân tích phải cụ thể, rõ ràng; Liên quan chặt chẽ đến việc hình thành đề tài nghiên cứu.  </w:t>
      </w:r>
    </w:p>
    <w:p w14:paraId="2BDA2B9F" w14:textId="77777777" w:rsidR="00222842" w:rsidRPr="00CA0DED" w:rsidRDefault="001930C0" w:rsidP="003574C7">
      <w:pPr>
        <w:spacing w:line="360" w:lineRule="auto"/>
        <w:jc w:val="both"/>
        <w:rPr>
          <w:b/>
          <w:lang w:val="vi-VN"/>
        </w:rPr>
      </w:pPr>
      <w:r>
        <w:rPr>
          <w:b/>
        </w:rPr>
        <w:t>8. Nội dung và phương pháp nghiên cứu</w:t>
      </w:r>
      <w:r w:rsidR="00CA0DED" w:rsidRPr="00CA0DED">
        <w:rPr>
          <w:rFonts w:eastAsia="Calibri"/>
          <w:b/>
          <w:bCs/>
          <w:color w:val="000000"/>
        </w:rPr>
        <w:t xml:space="preserve"> </w:t>
      </w:r>
      <w:r w:rsidR="00CA0DED">
        <w:rPr>
          <w:rFonts w:eastAsia="Calibri"/>
          <w:b/>
          <w:bCs/>
          <w:color w:val="000000"/>
          <w:lang w:val="vi-VN"/>
        </w:rPr>
        <w:t>(</w:t>
      </w:r>
      <w:r w:rsidR="00CA0DED" w:rsidRPr="00BA56CC">
        <w:rPr>
          <w:rFonts w:eastAsia="Calibri"/>
          <w:b/>
          <w:bCs/>
          <w:color w:val="000000"/>
        </w:rPr>
        <w:t>METHODOLOGY</w:t>
      </w:r>
      <w:r w:rsidR="00CA0DED">
        <w:rPr>
          <w:rFonts w:eastAsia="Calibri"/>
          <w:b/>
          <w:bCs/>
          <w:color w:val="000000"/>
          <w:lang w:val="vi-VN"/>
        </w:rPr>
        <w:t>)</w:t>
      </w:r>
    </w:p>
    <w:p w14:paraId="6BC830CD" w14:textId="77777777" w:rsidR="00222842" w:rsidRDefault="001930C0" w:rsidP="00CA0DED">
      <w:pPr>
        <w:spacing w:line="360" w:lineRule="auto"/>
        <w:ind w:firstLine="284"/>
        <w:jc w:val="both"/>
      </w:pPr>
      <w:r>
        <w:t>- Đối tượng/vật liệu nghiên cứu</w:t>
      </w:r>
    </w:p>
    <w:p w14:paraId="7A051198" w14:textId="77777777" w:rsidR="00222842" w:rsidRDefault="001930C0" w:rsidP="00CA0DED">
      <w:pPr>
        <w:spacing w:line="360" w:lineRule="auto"/>
        <w:ind w:firstLine="284"/>
        <w:jc w:val="both"/>
      </w:pPr>
      <w:r>
        <w:t>- Địa điểm, thời gian nghiên cứu</w:t>
      </w:r>
    </w:p>
    <w:p w14:paraId="2F80EE6E" w14:textId="77777777" w:rsidR="00222842" w:rsidRDefault="001930C0" w:rsidP="00CA0DED">
      <w:pPr>
        <w:spacing w:line="360" w:lineRule="auto"/>
        <w:ind w:firstLine="284"/>
        <w:jc w:val="both"/>
      </w:pPr>
      <w:r>
        <w:t>- Nêu ngắn gọn các nội dung nghiên cứu nhằm đạt được mục tiêu nghiên cứu</w:t>
      </w:r>
    </w:p>
    <w:p w14:paraId="0047AF55" w14:textId="77777777" w:rsidR="00222842" w:rsidRDefault="001930C0" w:rsidP="00CA0DED">
      <w:pPr>
        <w:spacing w:line="360" w:lineRule="auto"/>
        <w:ind w:firstLine="284"/>
        <w:jc w:val="both"/>
      </w:pPr>
      <w:r>
        <w:t xml:space="preserve">- Mô tả các phương pháp nghiên cứu được sử dụng theo từng nội dung: gồm phương pháp tiếp cận, phương tiện nghiên cứu (nếu có), phương pháp chọn vùng/mẫu nghiên cứu, phương pháp chọn quan sát mẫu, phương pháp thu thập số liệu. Nếu sử dụng phương pháp mới (hoặc ít phổ biến) thì nên trình bày đầy đủ. </w:t>
      </w:r>
    </w:p>
    <w:p w14:paraId="591DFA4A" w14:textId="77777777" w:rsidR="00222842" w:rsidRDefault="001930C0" w:rsidP="00CA0DED">
      <w:pPr>
        <w:spacing w:line="360" w:lineRule="auto"/>
        <w:ind w:firstLine="284"/>
        <w:jc w:val="both"/>
      </w:pPr>
      <w:r>
        <w:lastRenderedPageBreak/>
        <w:t>- Phương pháp xử lý phân tích số liệu nhằm thỏa mãn/đáp ứng cho từng mục tiêu cụ thể của đề tài.</w:t>
      </w:r>
    </w:p>
    <w:p w14:paraId="6E17BB61" w14:textId="77777777" w:rsidR="00222842" w:rsidRPr="00CA0DED" w:rsidRDefault="001930C0">
      <w:pPr>
        <w:spacing w:line="360" w:lineRule="auto"/>
        <w:jc w:val="both"/>
        <w:rPr>
          <w:b/>
          <w:lang w:val="vi-VN"/>
        </w:rPr>
      </w:pPr>
      <w:r>
        <w:rPr>
          <w:b/>
        </w:rPr>
        <w:t>9. Kết quả và thảo luận</w:t>
      </w:r>
      <w:r w:rsidR="00CA0DED" w:rsidRPr="00CA0DED">
        <w:rPr>
          <w:rFonts w:eastAsia="Calibri"/>
          <w:b/>
          <w:bCs/>
          <w:color w:val="000000"/>
        </w:rPr>
        <w:t xml:space="preserve"> </w:t>
      </w:r>
      <w:r w:rsidR="00CA0DED">
        <w:rPr>
          <w:rFonts w:eastAsia="Calibri"/>
          <w:b/>
          <w:bCs/>
          <w:color w:val="000000"/>
          <w:lang w:val="vi-VN"/>
        </w:rPr>
        <w:t>(</w:t>
      </w:r>
      <w:r w:rsidR="00CA0DED" w:rsidRPr="00BA56CC">
        <w:rPr>
          <w:rFonts w:eastAsia="Calibri"/>
          <w:b/>
          <w:bCs/>
          <w:color w:val="000000"/>
        </w:rPr>
        <w:t>FINDINGS AND DISCUSSION</w:t>
      </w:r>
      <w:r w:rsidR="00CA0DED">
        <w:rPr>
          <w:rFonts w:eastAsia="Calibri"/>
          <w:b/>
          <w:bCs/>
          <w:color w:val="000000"/>
          <w:lang w:val="vi-VN"/>
        </w:rPr>
        <w:t>)</w:t>
      </w:r>
    </w:p>
    <w:p w14:paraId="1F7C5FF1" w14:textId="77777777" w:rsidR="00222842" w:rsidRDefault="001930C0" w:rsidP="00CA0DED">
      <w:pPr>
        <w:spacing w:line="360" w:lineRule="auto"/>
        <w:ind w:firstLine="284"/>
        <w:jc w:val="both"/>
      </w:pPr>
      <w:r>
        <w:t xml:space="preserve">Các nội dung trình bày trong phần kết quả và thảo luận phải được sắp xếp theo thứ tự từng nội dung của đề tài. Cách trình bày dưới dạng tổng hợp bằng cách sử dụng các biểu bảng, hình, sơ </w:t>
      </w:r>
      <w:proofErr w:type="gramStart"/>
      <w:r>
        <w:t>đồ,…</w:t>
      </w:r>
      <w:proofErr w:type="gramEnd"/>
      <w:r>
        <w:t xml:space="preserve"> sau đó được phân tích và thảo luận cụ thể. Mô tả các công việc nghiên cứu khoa học được tiến hành, các số liệu trong quá trình nghiên cứu khoa học hoặc số liệu thực nghiệm, điều tra khảo </w:t>
      </w:r>
      <w:proofErr w:type="gramStart"/>
      <w:r>
        <w:t>sát,…</w:t>
      </w:r>
      <w:proofErr w:type="gramEnd"/>
      <w:r>
        <w:t xml:space="preserve"> Phần thảo luận phải căn cứ vào các dẫn liệu khoa học thu được trong quá trình nghiên cứu của đề tài hoặc đối chiếu với kết quả nghiên cứu của các tác giả khác có liên quan thông qua tài liệu tham khảo. </w:t>
      </w:r>
    </w:p>
    <w:p w14:paraId="01796304" w14:textId="77777777" w:rsidR="00222842" w:rsidRPr="00CA0DED" w:rsidRDefault="001930C0">
      <w:pPr>
        <w:spacing w:line="360" w:lineRule="auto"/>
        <w:jc w:val="both"/>
        <w:rPr>
          <w:b/>
          <w:lang w:val="vi-VN"/>
        </w:rPr>
      </w:pPr>
      <w:r>
        <w:rPr>
          <w:b/>
        </w:rPr>
        <w:t>10. Kết luận và đề nghị</w:t>
      </w:r>
      <w:r w:rsidR="00CA0DED" w:rsidRPr="00CA0DED">
        <w:rPr>
          <w:rFonts w:eastAsia="Calibri"/>
          <w:b/>
          <w:bCs/>
          <w:color w:val="000000"/>
        </w:rPr>
        <w:t xml:space="preserve"> </w:t>
      </w:r>
      <w:r w:rsidR="00CA0DED">
        <w:rPr>
          <w:rFonts w:eastAsia="Calibri"/>
          <w:b/>
          <w:bCs/>
          <w:color w:val="000000"/>
          <w:lang w:val="vi-VN"/>
        </w:rPr>
        <w:t>(</w:t>
      </w:r>
      <w:r w:rsidR="00CA0DED" w:rsidRPr="00BA56CC">
        <w:rPr>
          <w:rFonts w:eastAsia="Calibri"/>
          <w:b/>
          <w:bCs/>
          <w:color w:val="000000"/>
        </w:rPr>
        <w:t>CONCLUSIONS AND RECOMMENDATIONS</w:t>
      </w:r>
      <w:r w:rsidR="00CA0DED">
        <w:rPr>
          <w:rFonts w:eastAsia="Calibri"/>
          <w:b/>
          <w:bCs/>
          <w:color w:val="000000"/>
          <w:lang w:val="vi-VN"/>
        </w:rPr>
        <w:t>)</w:t>
      </w:r>
    </w:p>
    <w:p w14:paraId="28D8485A" w14:textId="77777777" w:rsidR="00222842" w:rsidRDefault="001930C0" w:rsidP="00CA0DED">
      <w:pPr>
        <w:spacing w:line="360" w:lineRule="auto"/>
        <w:ind w:firstLine="284"/>
        <w:jc w:val="both"/>
      </w:pPr>
      <w:r>
        <w:t>- Trình bày những kết quả mới của khóa luận một cách ngắn gọn, không có lời bàn và bình luận thêm, không có trích dẫn tài liệu tham khảo. Chú ý kết luận không phải là tóm tắt các kết quả nghiên cứu.</w:t>
      </w:r>
    </w:p>
    <w:p w14:paraId="0C5C6B82" w14:textId="77777777" w:rsidR="00222842" w:rsidRDefault="001930C0" w:rsidP="00CA0DED">
      <w:pPr>
        <w:spacing w:line="360" w:lineRule="auto"/>
        <w:ind w:firstLine="284"/>
        <w:jc w:val="both"/>
      </w:pPr>
      <w:r>
        <w:t>- Phần đề nghị/kiến nghị phải xuất phát từ các giải pháp phát triển, những kiến nghị gì giúp cho các giải pháp đưa ra được khả thi. Ngoài ra, có thể đề nghị những vấn đề cần nghiên cứu thêm, những đề xuất phát triển từ đề tài nghiên cứu. Những đề nghị phải cụ thể, rõ ràng, thiết thực và khả thi.</w:t>
      </w:r>
    </w:p>
    <w:p w14:paraId="50950BCA" w14:textId="77777777" w:rsidR="00CA0DED" w:rsidRPr="00CA0DED" w:rsidRDefault="001930C0" w:rsidP="00CA0DED">
      <w:pPr>
        <w:spacing w:line="360" w:lineRule="auto"/>
        <w:jc w:val="both"/>
        <w:rPr>
          <w:rFonts w:eastAsia="Calibri"/>
          <w:b/>
          <w:bCs/>
          <w:color w:val="000000"/>
          <w:lang w:val="vi-VN"/>
        </w:rPr>
      </w:pPr>
      <w:r>
        <w:rPr>
          <w:b/>
        </w:rPr>
        <w:t>11. Tài liệu tham khảo</w:t>
      </w:r>
      <w:r w:rsidR="00CA0DED" w:rsidRPr="00BA56CC">
        <w:rPr>
          <w:rFonts w:eastAsia="Calibri"/>
          <w:b/>
          <w:bCs/>
          <w:color w:val="000000"/>
        </w:rPr>
        <w:t xml:space="preserve"> </w:t>
      </w:r>
      <w:r w:rsidR="00CA0DED">
        <w:rPr>
          <w:rFonts w:eastAsia="Calibri"/>
          <w:b/>
          <w:bCs/>
          <w:color w:val="000000"/>
          <w:lang w:val="vi-VN"/>
        </w:rPr>
        <w:t>(</w:t>
      </w:r>
      <w:r w:rsidR="00CA0DED" w:rsidRPr="00BA56CC">
        <w:rPr>
          <w:rFonts w:eastAsia="Calibri"/>
          <w:b/>
          <w:bCs/>
          <w:color w:val="000000"/>
        </w:rPr>
        <w:t>REFERENCES</w:t>
      </w:r>
      <w:r w:rsidR="00CA0DED">
        <w:rPr>
          <w:rFonts w:eastAsia="Calibri"/>
          <w:b/>
          <w:bCs/>
          <w:color w:val="000000"/>
          <w:lang w:val="vi-VN"/>
        </w:rPr>
        <w:t>)</w:t>
      </w:r>
    </w:p>
    <w:p w14:paraId="00F2375D" w14:textId="77777777" w:rsidR="00222842" w:rsidRDefault="001930C0" w:rsidP="00CA0DED">
      <w:pPr>
        <w:spacing w:line="360" w:lineRule="auto"/>
        <w:ind w:firstLine="284"/>
        <w:jc w:val="both"/>
      </w:pPr>
      <w:r>
        <w:t xml:space="preserve">Danh mục tài liệu tham khảo là một trong những phần quan trọng nhất vì nó cho phép người đọc truy cập nguồn được trích dẫn trong bài, cho phép học viên nêu được danh tính tác giả ở những chỗ cần nêu cũng như liệt kê toàn bộ tài liệu tham khảo mà tác giả sử dụng để nghiên cứu và đóng góp cho bài viết. Vì lý do này, danh mục tham khảo nên bao gồm những thông tin chính xác cũng như chấm câu, in nghiêng và viết hoa thích hợp. </w:t>
      </w:r>
    </w:p>
    <w:tbl>
      <w:tblPr>
        <w:tblStyle w:val="Style18"/>
        <w:tblW w:w="8880" w:type="dxa"/>
        <w:tblLayout w:type="fixed"/>
        <w:tblLook w:val="04A0" w:firstRow="1" w:lastRow="0" w:firstColumn="1" w:lastColumn="0" w:noHBand="0" w:noVBand="1"/>
      </w:tblPr>
      <w:tblGrid>
        <w:gridCol w:w="1408"/>
        <w:gridCol w:w="2492"/>
        <w:gridCol w:w="4980"/>
      </w:tblGrid>
      <w:tr w:rsidR="00222842" w14:paraId="7EF01ED8" w14:textId="77777777" w:rsidTr="002C3C8B">
        <w:trPr>
          <w:trHeight w:val="330"/>
        </w:trPr>
        <w:tc>
          <w:tcPr>
            <w:tcW w:w="1408" w:type="dxa"/>
            <w:tcBorders>
              <w:top w:val="single" w:sz="12" w:space="0" w:color="000000"/>
              <w:left w:val="single" w:sz="8" w:space="0" w:color="000000"/>
              <w:bottom w:val="single" w:sz="12" w:space="0" w:color="000000"/>
              <w:right w:val="single" w:sz="8" w:space="0" w:color="000000"/>
            </w:tcBorders>
            <w:tcMar>
              <w:top w:w="20" w:type="dxa"/>
              <w:left w:w="20" w:type="dxa"/>
              <w:bottom w:w="20" w:type="dxa"/>
              <w:right w:w="20" w:type="dxa"/>
            </w:tcMar>
          </w:tcPr>
          <w:p w14:paraId="6742A707" w14:textId="77777777" w:rsidR="00222842" w:rsidRDefault="001930C0">
            <w:pPr>
              <w:spacing w:line="312" w:lineRule="auto"/>
              <w:jc w:val="both"/>
              <w:rPr>
                <w:b/>
              </w:rPr>
            </w:pPr>
            <w:r>
              <w:rPr>
                <w:b/>
              </w:rPr>
              <w:t xml:space="preserve">Nguồn </w:t>
            </w:r>
          </w:p>
        </w:tc>
        <w:tc>
          <w:tcPr>
            <w:tcW w:w="2492" w:type="dxa"/>
            <w:tcBorders>
              <w:top w:val="single" w:sz="12" w:space="0" w:color="000000"/>
              <w:bottom w:val="single" w:sz="12" w:space="0" w:color="000000"/>
              <w:right w:val="single" w:sz="8" w:space="0" w:color="000000"/>
            </w:tcBorders>
            <w:tcMar>
              <w:top w:w="20" w:type="dxa"/>
              <w:left w:w="20" w:type="dxa"/>
              <w:bottom w:w="20" w:type="dxa"/>
              <w:right w:w="20" w:type="dxa"/>
            </w:tcMar>
            <w:vAlign w:val="center"/>
          </w:tcPr>
          <w:p w14:paraId="030E92E3" w14:textId="77777777" w:rsidR="00222842" w:rsidRDefault="001930C0" w:rsidP="00CA0DED">
            <w:pPr>
              <w:spacing w:line="312" w:lineRule="auto"/>
              <w:jc w:val="center"/>
              <w:rPr>
                <w:b/>
              </w:rPr>
            </w:pPr>
            <w:r>
              <w:rPr>
                <w:b/>
              </w:rPr>
              <w:t>Bao gồm những gì</w:t>
            </w:r>
          </w:p>
        </w:tc>
        <w:tc>
          <w:tcPr>
            <w:tcW w:w="4980" w:type="dxa"/>
            <w:tcBorders>
              <w:top w:val="single" w:sz="12" w:space="0" w:color="000000"/>
              <w:bottom w:val="single" w:sz="12" w:space="0" w:color="000000"/>
              <w:right w:val="single" w:sz="8" w:space="0" w:color="000000"/>
            </w:tcBorders>
            <w:tcMar>
              <w:top w:w="20" w:type="dxa"/>
              <w:left w:w="20" w:type="dxa"/>
              <w:bottom w:w="20" w:type="dxa"/>
              <w:right w:w="20" w:type="dxa"/>
            </w:tcMar>
            <w:vAlign w:val="center"/>
          </w:tcPr>
          <w:p w14:paraId="6125B726" w14:textId="77777777" w:rsidR="00222842" w:rsidRDefault="001930C0" w:rsidP="00CA0DED">
            <w:pPr>
              <w:spacing w:line="312" w:lineRule="auto"/>
              <w:jc w:val="center"/>
              <w:rPr>
                <w:b/>
              </w:rPr>
            </w:pPr>
            <w:r>
              <w:rPr>
                <w:b/>
              </w:rPr>
              <w:t>Ví dụ tham khảo</w:t>
            </w:r>
          </w:p>
        </w:tc>
      </w:tr>
      <w:tr w:rsidR="00222842" w14:paraId="5B81F8E5" w14:textId="77777777" w:rsidTr="002C3C8B">
        <w:trPr>
          <w:trHeight w:val="1680"/>
        </w:trPr>
        <w:tc>
          <w:tcPr>
            <w:tcW w:w="1408" w:type="dxa"/>
            <w:tcBorders>
              <w:left w:val="single" w:sz="8" w:space="0" w:color="000000"/>
              <w:bottom w:val="single" w:sz="12" w:space="0" w:color="000000"/>
              <w:right w:val="single" w:sz="8" w:space="0" w:color="000000"/>
            </w:tcBorders>
            <w:tcMar>
              <w:top w:w="20" w:type="dxa"/>
              <w:left w:w="20" w:type="dxa"/>
              <w:bottom w:w="20" w:type="dxa"/>
              <w:right w:w="20" w:type="dxa"/>
            </w:tcMar>
            <w:vAlign w:val="center"/>
          </w:tcPr>
          <w:p w14:paraId="5CDC46D8" w14:textId="77777777" w:rsidR="00222842" w:rsidRDefault="001930C0" w:rsidP="00CA0DED">
            <w:pPr>
              <w:spacing w:line="312" w:lineRule="auto"/>
              <w:jc w:val="center"/>
              <w:rPr>
                <w:b/>
              </w:rPr>
            </w:pPr>
            <w:r>
              <w:rPr>
                <w:b/>
              </w:rPr>
              <w:t>Sách</w:t>
            </w:r>
          </w:p>
        </w:tc>
        <w:tc>
          <w:tcPr>
            <w:tcW w:w="2492" w:type="dxa"/>
            <w:tcBorders>
              <w:bottom w:val="single" w:sz="12" w:space="0" w:color="000000"/>
              <w:right w:val="single" w:sz="8" w:space="0" w:color="000000"/>
            </w:tcBorders>
            <w:tcMar>
              <w:top w:w="20" w:type="dxa"/>
              <w:left w:w="20" w:type="dxa"/>
              <w:bottom w:w="20" w:type="dxa"/>
              <w:right w:w="20" w:type="dxa"/>
            </w:tcMar>
            <w:vAlign w:val="center"/>
          </w:tcPr>
          <w:p w14:paraId="0996A869" w14:textId="77777777" w:rsidR="00222842" w:rsidRDefault="001930C0" w:rsidP="00CA0DED">
            <w:pPr>
              <w:spacing w:line="312" w:lineRule="auto"/>
              <w:jc w:val="both"/>
            </w:pPr>
            <w:r>
              <w:t>(Các) tác giả, ngày tháng xuất bản, tựa sách (in nghiêng), thành phố và tiểu bang phát hành, và nhà xuất bản</w:t>
            </w:r>
          </w:p>
        </w:tc>
        <w:tc>
          <w:tcPr>
            <w:tcW w:w="4980" w:type="dxa"/>
            <w:tcBorders>
              <w:bottom w:val="single" w:sz="12" w:space="0" w:color="000000"/>
              <w:right w:val="single" w:sz="8" w:space="0" w:color="000000"/>
            </w:tcBorders>
            <w:tcMar>
              <w:top w:w="20" w:type="dxa"/>
              <w:left w:w="20" w:type="dxa"/>
              <w:bottom w:w="20" w:type="dxa"/>
              <w:right w:w="20" w:type="dxa"/>
            </w:tcMar>
            <w:vAlign w:val="center"/>
          </w:tcPr>
          <w:p w14:paraId="73C772BF" w14:textId="77777777" w:rsidR="00222842" w:rsidRDefault="001930C0" w:rsidP="00CA0DED">
            <w:pPr>
              <w:spacing w:line="312" w:lineRule="auto"/>
              <w:jc w:val="both"/>
            </w:pPr>
            <w:r>
              <w:t xml:space="preserve">Norman, D. J. (2002). </w:t>
            </w:r>
            <w:r>
              <w:rPr>
                <w:i/>
              </w:rPr>
              <w:t xml:space="preserve">The cat in the hat: Psychological process of younglings </w:t>
            </w:r>
            <w:r>
              <w:t>(2nd ed.). New York, NY: Grumble &amp; Grumble.</w:t>
            </w:r>
          </w:p>
          <w:p w14:paraId="458A08D7" w14:textId="77777777" w:rsidR="00222842" w:rsidRDefault="001930C0" w:rsidP="00CA0DED">
            <w:pPr>
              <w:spacing w:line="312" w:lineRule="auto"/>
              <w:jc w:val="both"/>
            </w:pPr>
            <w:r>
              <w:t xml:space="preserve">Duenwald, M., Ronald, R. P., &amp; Smith, J. W. (2004). </w:t>
            </w:r>
            <w:r>
              <w:rPr>
                <w:i/>
              </w:rPr>
              <w:t>Addiction and environmental change</w:t>
            </w:r>
            <w:r>
              <w:t>. Boston, MA: Pearson Education.</w:t>
            </w:r>
          </w:p>
        </w:tc>
      </w:tr>
      <w:tr w:rsidR="00222842" w14:paraId="6722695A" w14:textId="77777777" w:rsidTr="002C3C8B">
        <w:trPr>
          <w:trHeight w:val="965"/>
        </w:trPr>
        <w:tc>
          <w:tcPr>
            <w:tcW w:w="1408" w:type="dxa"/>
            <w:tcBorders>
              <w:left w:val="single" w:sz="8" w:space="0" w:color="000000"/>
              <w:bottom w:val="single" w:sz="12" w:space="0" w:color="000000"/>
              <w:right w:val="single" w:sz="8" w:space="0" w:color="000000"/>
            </w:tcBorders>
            <w:tcMar>
              <w:top w:w="20" w:type="dxa"/>
              <w:left w:w="20" w:type="dxa"/>
              <w:bottom w:w="20" w:type="dxa"/>
              <w:right w:w="20" w:type="dxa"/>
            </w:tcMar>
            <w:vAlign w:val="center"/>
          </w:tcPr>
          <w:p w14:paraId="24364C66" w14:textId="77777777" w:rsidR="00222842" w:rsidRDefault="001930C0" w:rsidP="00CA0DED">
            <w:pPr>
              <w:spacing w:line="312" w:lineRule="auto"/>
              <w:jc w:val="center"/>
              <w:rPr>
                <w:b/>
              </w:rPr>
            </w:pPr>
            <w:r>
              <w:rPr>
                <w:b/>
              </w:rPr>
              <w:t>Tạp chí chuyên ngành trực tuyến từ một cơ sở dữ liệu</w:t>
            </w:r>
          </w:p>
        </w:tc>
        <w:tc>
          <w:tcPr>
            <w:tcW w:w="2492" w:type="dxa"/>
            <w:tcBorders>
              <w:bottom w:val="single" w:sz="12" w:space="0" w:color="000000"/>
              <w:right w:val="single" w:sz="8" w:space="0" w:color="000000"/>
            </w:tcBorders>
            <w:tcMar>
              <w:top w:w="20" w:type="dxa"/>
              <w:left w:w="20" w:type="dxa"/>
              <w:bottom w:w="20" w:type="dxa"/>
              <w:right w:w="20" w:type="dxa"/>
            </w:tcMar>
            <w:vAlign w:val="center"/>
          </w:tcPr>
          <w:p w14:paraId="521DAB69" w14:textId="77777777" w:rsidR="00222842" w:rsidRDefault="001930C0" w:rsidP="00CA0DED">
            <w:pPr>
              <w:spacing w:line="312" w:lineRule="auto"/>
              <w:jc w:val="both"/>
            </w:pPr>
            <w:r>
              <w:t>(Các) tác giả, ngày tháng xuất bản, tiêu đề bài báo (in nghiêng), tên tạp chí, số tập (số phát hành), số trang và số DOI hoặc thông tin truy cập</w:t>
            </w:r>
          </w:p>
        </w:tc>
        <w:tc>
          <w:tcPr>
            <w:tcW w:w="4980" w:type="dxa"/>
            <w:tcBorders>
              <w:bottom w:val="single" w:sz="12" w:space="0" w:color="000000"/>
              <w:right w:val="single" w:sz="8" w:space="0" w:color="000000"/>
            </w:tcBorders>
            <w:tcMar>
              <w:top w:w="20" w:type="dxa"/>
              <w:left w:w="20" w:type="dxa"/>
              <w:bottom w:w="20" w:type="dxa"/>
              <w:right w:w="20" w:type="dxa"/>
            </w:tcMar>
            <w:vAlign w:val="center"/>
          </w:tcPr>
          <w:p w14:paraId="5745CA7D" w14:textId="77777777" w:rsidR="00222842" w:rsidRDefault="001930C0" w:rsidP="00CA0DED">
            <w:pPr>
              <w:spacing w:line="312" w:lineRule="auto"/>
              <w:jc w:val="both"/>
            </w:pPr>
            <w:r>
              <w:t xml:space="preserve">Smith, J. E. (2003). </w:t>
            </w:r>
            <w:r>
              <w:rPr>
                <w:i/>
              </w:rPr>
              <w:t xml:space="preserve">Addiction and environmental change. </w:t>
            </w:r>
            <w:r>
              <w:t>Journal of Personality and Social Psychology, 66(3), 47- 68. Retrieved 15/4/2019 from: Business Source Complete database.</w:t>
            </w:r>
          </w:p>
          <w:p w14:paraId="2B75F41B" w14:textId="77777777" w:rsidR="00222842" w:rsidRDefault="001930C0" w:rsidP="00CA0DED">
            <w:pPr>
              <w:spacing w:line="312" w:lineRule="auto"/>
              <w:jc w:val="both"/>
            </w:pPr>
            <w:r>
              <w:lastRenderedPageBreak/>
              <w:t xml:space="preserve">Geller, F., &amp; Frank, P. T. (2005). </w:t>
            </w:r>
            <w:r>
              <w:rPr>
                <w:i/>
              </w:rPr>
              <w:t>North land icebergs</w:t>
            </w:r>
            <w:r>
              <w:t>. Science Weekly, 5(8), 55-70. DOI: 10.23/j.2354- 6970.</w:t>
            </w:r>
            <w:proofErr w:type="gramStart"/>
            <w:r>
              <w:t>2005.29384.x</w:t>
            </w:r>
            <w:proofErr w:type="gramEnd"/>
          </w:p>
        </w:tc>
      </w:tr>
      <w:tr w:rsidR="00222842" w14:paraId="0614A703" w14:textId="77777777" w:rsidTr="002C3C8B">
        <w:trPr>
          <w:trHeight w:val="1680"/>
        </w:trPr>
        <w:tc>
          <w:tcPr>
            <w:tcW w:w="1408" w:type="dxa"/>
            <w:tcBorders>
              <w:left w:val="single" w:sz="8" w:space="0" w:color="000000"/>
              <w:bottom w:val="single" w:sz="12" w:space="0" w:color="000000"/>
              <w:right w:val="single" w:sz="8" w:space="0" w:color="000000"/>
            </w:tcBorders>
            <w:tcMar>
              <w:top w:w="20" w:type="dxa"/>
              <w:left w:w="20" w:type="dxa"/>
              <w:bottom w:w="20" w:type="dxa"/>
              <w:right w:w="20" w:type="dxa"/>
            </w:tcMar>
            <w:vAlign w:val="center"/>
          </w:tcPr>
          <w:p w14:paraId="2E308EB8" w14:textId="77777777" w:rsidR="00222842" w:rsidRDefault="001930C0" w:rsidP="00CA0DED">
            <w:pPr>
              <w:spacing w:line="312" w:lineRule="auto"/>
              <w:jc w:val="center"/>
              <w:rPr>
                <w:b/>
              </w:rPr>
            </w:pPr>
            <w:r>
              <w:rPr>
                <w:b/>
              </w:rPr>
              <w:lastRenderedPageBreak/>
              <w:t>Tạp chí chuyên ngành</w:t>
            </w:r>
          </w:p>
        </w:tc>
        <w:tc>
          <w:tcPr>
            <w:tcW w:w="2492" w:type="dxa"/>
            <w:tcBorders>
              <w:bottom w:val="single" w:sz="12" w:space="0" w:color="000000"/>
              <w:right w:val="single" w:sz="8" w:space="0" w:color="000000"/>
            </w:tcBorders>
            <w:tcMar>
              <w:top w:w="20" w:type="dxa"/>
              <w:left w:w="20" w:type="dxa"/>
              <w:bottom w:w="20" w:type="dxa"/>
              <w:right w:w="20" w:type="dxa"/>
            </w:tcMar>
            <w:vAlign w:val="center"/>
          </w:tcPr>
          <w:p w14:paraId="17DFE756" w14:textId="77777777" w:rsidR="00222842" w:rsidRDefault="001930C0" w:rsidP="00CA0DED">
            <w:pPr>
              <w:spacing w:line="312" w:lineRule="auto"/>
              <w:jc w:val="both"/>
            </w:pPr>
            <w:r>
              <w:t>(Các) tác giả, ngày tháng phát hành, tiêu đề bài báo (in nghiêng), tiêu đề tạp chí, số tập (số phát hành) và số trang.</w:t>
            </w:r>
          </w:p>
        </w:tc>
        <w:tc>
          <w:tcPr>
            <w:tcW w:w="4980" w:type="dxa"/>
            <w:tcBorders>
              <w:bottom w:val="single" w:sz="12" w:space="0" w:color="000000"/>
              <w:right w:val="single" w:sz="8" w:space="0" w:color="000000"/>
            </w:tcBorders>
            <w:tcMar>
              <w:top w:w="20" w:type="dxa"/>
              <w:left w:w="20" w:type="dxa"/>
              <w:bottom w:w="20" w:type="dxa"/>
              <w:right w:w="20" w:type="dxa"/>
            </w:tcMar>
            <w:vAlign w:val="center"/>
          </w:tcPr>
          <w:p w14:paraId="03BA9474" w14:textId="77777777" w:rsidR="00222842" w:rsidRDefault="001930C0" w:rsidP="00CA0DED">
            <w:pPr>
              <w:spacing w:line="312" w:lineRule="auto"/>
              <w:jc w:val="both"/>
            </w:pPr>
            <w:r>
              <w:t xml:space="preserve">Stanton, G. C. (2008). </w:t>
            </w:r>
            <w:r>
              <w:rPr>
                <w:i/>
              </w:rPr>
              <w:t>Education in the minds of millions</w:t>
            </w:r>
            <w:r>
              <w:t>. Education Quarterly, 5(13), 567-580.</w:t>
            </w:r>
          </w:p>
          <w:p w14:paraId="27DDE130" w14:textId="77777777" w:rsidR="00222842" w:rsidRDefault="001930C0" w:rsidP="00CA0DED">
            <w:pPr>
              <w:spacing w:line="312" w:lineRule="auto"/>
              <w:jc w:val="both"/>
            </w:pPr>
            <w:r>
              <w:t xml:space="preserve">Phạm Thế Anh. (2013). </w:t>
            </w:r>
            <w:r>
              <w:rPr>
                <w:i/>
              </w:rPr>
              <w:t>Ứng dụng số WQI đánh giá hiện trạng chất lượng môi trường nước mặt thành phố Đà Lạt</w:t>
            </w:r>
            <w:r>
              <w:t>. Bản tin khoa học giáo dục, Trường Đại học Yersin Đà Lạt, 13-18.</w:t>
            </w:r>
          </w:p>
        </w:tc>
      </w:tr>
      <w:tr w:rsidR="00222842" w14:paraId="52EC7AE5" w14:textId="77777777" w:rsidTr="002C3C8B">
        <w:trPr>
          <w:trHeight w:val="3570"/>
        </w:trPr>
        <w:tc>
          <w:tcPr>
            <w:tcW w:w="1408" w:type="dxa"/>
            <w:tcBorders>
              <w:left w:val="single" w:sz="8" w:space="0" w:color="000000"/>
              <w:bottom w:val="single" w:sz="12" w:space="0" w:color="000000"/>
              <w:right w:val="single" w:sz="8" w:space="0" w:color="000000"/>
            </w:tcBorders>
            <w:tcMar>
              <w:top w:w="20" w:type="dxa"/>
              <w:left w:w="20" w:type="dxa"/>
              <w:bottom w:w="20" w:type="dxa"/>
              <w:right w:w="20" w:type="dxa"/>
            </w:tcMar>
            <w:vAlign w:val="center"/>
          </w:tcPr>
          <w:p w14:paraId="6157D6E2" w14:textId="77777777" w:rsidR="00222842" w:rsidRDefault="001930C0" w:rsidP="00CA0DED">
            <w:pPr>
              <w:spacing w:line="312" w:lineRule="auto"/>
              <w:jc w:val="center"/>
              <w:rPr>
                <w:b/>
              </w:rPr>
            </w:pPr>
            <w:r>
              <w:rPr>
                <w:b/>
              </w:rPr>
              <w:t>Trang Web (nguồn Internet)</w:t>
            </w:r>
          </w:p>
        </w:tc>
        <w:tc>
          <w:tcPr>
            <w:tcW w:w="2492" w:type="dxa"/>
            <w:tcBorders>
              <w:bottom w:val="single" w:sz="12" w:space="0" w:color="000000"/>
              <w:right w:val="single" w:sz="8" w:space="0" w:color="000000"/>
            </w:tcBorders>
            <w:tcMar>
              <w:top w:w="20" w:type="dxa"/>
              <w:left w:w="20" w:type="dxa"/>
              <w:bottom w:w="20" w:type="dxa"/>
              <w:right w:w="20" w:type="dxa"/>
            </w:tcMar>
            <w:vAlign w:val="center"/>
          </w:tcPr>
          <w:p w14:paraId="01DB902B" w14:textId="77777777" w:rsidR="00222842" w:rsidRDefault="001930C0" w:rsidP="00CA0DED">
            <w:pPr>
              <w:spacing w:line="312" w:lineRule="auto"/>
              <w:jc w:val="both"/>
            </w:pPr>
            <w:r>
              <w:t>(Các) tác giả, ngày tháng phát hành, tiêu đề trang (in nghiêng), và thông tin truy cập (bao gồm địa chỉ URL trực tiếp)</w:t>
            </w:r>
          </w:p>
        </w:tc>
        <w:tc>
          <w:tcPr>
            <w:tcW w:w="4980" w:type="dxa"/>
            <w:tcBorders>
              <w:bottom w:val="single" w:sz="12" w:space="0" w:color="000000"/>
              <w:right w:val="single" w:sz="8" w:space="0" w:color="000000"/>
            </w:tcBorders>
            <w:tcMar>
              <w:top w:w="20" w:type="dxa"/>
              <w:left w:w="20" w:type="dxa"/>
              <w:bottom w:w="20" w:type="dxa"/>
              <w:right w:w="20" w:type="dxa"/>
            </w:tcMar>
            <w:vAlign w:val="center"/>
          </w:tcPr>
          <w:p w14:paraId="5F3682F5" w14:textId="77777777" w:rsidR="00222842" w:rsidRDefault="001930C0" w:rsidP="00CA0DED">
            <w:pPr>
              <w:spacing w:line="312" w:lineRule="auto"/>
              <w:jc w:val="both"/>
              <w:rPr>
                <w:color w:val="56AAB2"/>
              </w:rPr>
            </w:pPr>
            <w:r>
              <w:t xml:space="preserve">Breininge, J. C. (2015). </w:t>
            </w:r>
            <w:r>
              <w:rPr>
                <w:i/>
              </w:rPr>
              <w:t>Appetite for luxury in Vietnam: A lucrative market for high-end products</w:t>
            </w:r>
            <w:r>
              <w:t xml:space="preserve">. Vietnam Briefing. Retrieved April 16, 2016 from: </w:t>
            </w:r>
            <w:r>
              <w:rPr>
                <w:color w:val="56AAB2"/>
              </w:rPr>
              <w:t>https://www.vietnam-briefing.com/news/appetite- luxury-vietnam-lucrative-market-highend-products.html/</w:t>
            </w:r>
          </w:p>
          <w:p w14:paraId="494AD9D5" w14:textId="77777777" w:rsidR="00222842" w:rsidRDefault="001930C0" w:rsidP="00CA0DED">
            <w:pPr>
              <w:spacing w:line="312" w:lineRule="auto"/>
              <w:jc w:val="both"/>
              <w:rPr>
                <w:i/>
              </w:rPr>
            </w:pPr>
            <w:r>
              <w:rPr>
                <w:i/>
              </w:rPr>
              <w:t>**Nếu trang web không ghi rõ tên tác giả bài viết,</w:t>
            </w:r>
            <w:r w:rsidR="00CA0DED">
              <w:rPr>
                <w:i/>
                <w:lang w:val="vi-VN"/>
              </w:rPr>
              <w:t xml:space="preserve"> </w:t>
            </w:r>
            <w:r>
              <w:rPr>
                <w:i/>
              </w:rPr>
              <w:t>phải dùng tên page/tên tổ chức tạo ra trang web đó:</w:t>
            </w:r>
          </w:p>
          <w:p w14:paraId="57938F47" w14:textId="77777777" w:rsidR="00222842" w:rsidRDefault="001930C0" w:rsidP="00CA0DED">
            <w:pPr>
              <w:spacing w:line="312" w:lineRule="auto"/>
              <w:jc w:val="both"/>
            </w:pPr>
            <w:r>
              <w:t xml:space="preserve">University of Amsterdam. (n.d.). </w:t>
            </w:r>
            <w:r>
              <w:rPr>
                <w:i/>
              </w:rPr>
              <w:t>About the UvA</w:t>
            </w:r>
            <w:r>
              <w:t>. Retrieved November 20, 2019, from https://www.uva.nl/en/about-the-uva/about-the- university/about-the-university.html</w:t>
            </w:r>
          </w:p>
        </w:tc>
      </w:tr>
      <w:tr w:rsidR="00222842" w14:paraId="1600B283" w14:textId="77777777" w:rsidTr="002C3C8B">
        <w:trPr>
          <w:trHeight w:val="1140"/>
        </w:trPr>
        <w:tc>
          <w:tcPr>
            <w:tcW w:w="1408" w:type="dxa"/>
            <w:tcBorders>
              <w:left w:val="single" w:sz="8" w:space="0" w:color="000000"/>
              <w:bottom w:val="single" w:sz="12" w:space="0" w:color="000000"/>
              <w:right w:val="single" w:sz="8" w:space="0" w:color="000000"/>
            </w:tcBorders>
            <w:tcMar>
              <w:top w:w="20" w:type="dxa"/>
              <w:left w:w="20" w:type="dxa"/>
              <w:bottom w:w="20" w:type="dxa"/>
              <w:right w:w="20" w:type="dxa"/>
            </w:tcMar>
            <w:vAlign w:val="center"/>
          </w:tcPr>
          <w:p w14:paraId="553396CE" w14:textId="77777777" w:rsidR="00222842" w:rsidRDefault="001930C0" w:rsidP="00CA0DED">
            <w:pPr>
              <w:spacing w:line="312" w:lineRule="auto"/>
              <w:jc w:val="center"/>
              <w:rPr>
                <w:b/>
              </w:rPr>
            </w:pPr>
            <w:r>
              <w:rPr>
                <w:b/>
              </w:rPr>
              <w:t>Báo</w:t>
            </w:r>
          </w:p>
        </w:tc>
        <w:tc>
          <w:tcPr>
            <w:tcW w:w="2492" w:type="dxa"/>
            <w:tcBorders>
              <w:bottom w:val="single" w:sz="12" w:space="0" w:color="000000"/>
              <w:right w:val="single" w:sz="8" w:space="0" w:color="000000"/>
            </w:tcBorders>
            <w:tcMar>
              <w:top w:w="20" w:type="dxa"/>
              <w:left w:w="20" w:type="dxa"/>
              <w:bottom w:w="20" w:type="dxa"/>
              <w:right w:w="20" w:type="dxa"/>
            </w:tcMar>
            <w:vAlign w:val="center"/>
          </w:tcPr>
          <w:p w14:paraId="372D4117" w14:textId="77777777" w:rsidR="00222842" w:rsidRDefault="001930C0" w:rsidP="00CA0DED">
            <w:pPr>
              <w:spacing w:line="312" w:lineRule="auto"/>
              <w:jc w:val="both"/>
            </w:pPr>
            <w:r>
              <w:t>(Các) tác giả, ngày phát hành chính xác, tiêu đề của bài báo (in nghiêng), tiêu đề của báo và số trang</w:t>
            </w:r>
          </w:p>
        </w:tc>
        <w:tc>
          <w:tcPr>
            <w:tcW w:w="4980" w:type="dxa"/>
            <w:tcBorders>
              <w:bottom w:val="single" w:sz="12" w:space="0" w:color="000000"/>
              <w:right w:val="single" w:sz="8" w:space="0" w:color="000000"/>
            </w:tcBorders>
            <w:tcMar>
              <w:top w:w="20" w:type="dxa"/>
              <w:left w:w="20" w:type="dxa"/>
              <w:bottom w:w="20" w:type="dxa"/>
              <w:right w:w="20" w:type="dxa"/>
            </w:tcMar>
            <w:vAlign w:val="center"/>
          </w:tcPr>
          <w:p w14:paraId="5E26EA8B" w14:textId="77777777" w:rsidR="00222842" w:rsidRDefault="001930C0" w:rsidP="00CA0DED">
            <w:pPr>
              <w:spacing w:line="312" w:lineRule="auto"/>
              <w:jc w:val="both"/>
            </w:pPr>
            <w:r>
              <w:t xml:space="preserve">Schwartz, J. (1993, September 30). </w:t>
            </w:r>
            <w:r>
              <w:rPr>
                <w:i/>
              </w:rPr>
              <w:t>Obesity affects economic social status</w:t>
            </w:r>
            <w:r>
              <w:t>. The Washington Post, pp. A1, A4.</w:t>
            </w:r>
          </w:p>
        </w:tc>
      </w:tr>
    </w:tbl>
    <w:p w14:paraId="33CD012A" w14:textId="77777777" w:rsidR="00CA0DED" w:rsidRDefault="00CA0DED" w:rsidP="00122BBB">
      <w:pPr>
        <w:spacing w:line="360" w:lineRule="auto"/>
        <w:jc w:val="both"/>
        <w:rPr>
          <w:b/>
        </w:rPr>
      </w:pPr>
      <w:r>
        <w:rPr>
          <w:b/>
          <w:lang w:val="vi-VN"/>
        </w:rPr>
        <w:t>12</w:t>
      </w:r>
      <w:r w:rsidR="001930C0">
        <w:rPr>
          <w:b/>
        </w:rPr>
        <w:t>. Phụ lục</w:t>
      </w:r>
      <w:r>
        <w:rPr>
          <w:b/>
          <w:lang w:val="vi-VN"/>
        </w:rPr>
        <w:t xml:space="preserve"> </w:t>
      </w:r>
      <w:r w:rsidRPr="00BA56CC">
        <w:rPr>
          <w:rFonts w:eastAsia="Calibri"/>
          <w:b/>
          <w:bCs/>
          <w:color w:val="000000"/>
        </w:rPr>
        <w:t>APPENDIX</w:t>
      </w:r>
      <w:r w:rsidR="001930C0">
        <w:rPr>
          <w:b/>
        </w:rPr>
        <w:t xml:space="preserve">: </w:t>
      </w:r>
    </w:p>
    <w:p w14:paraId="5AB27D3A" w14:textId="77777777" w:rsidR="00222842" w:rsidRPr="00CA0DED" w:rsidRDefault="001930C0" w:rsidP="00CA0DED">
      <w:pPr>
        <w:spacing w:line="360" w:lineRule="auto"/>
        <w:ind w:firstLine="284"/>
        <w:jc w:val="both"/>
        <w:rPr>
          <w:rFonts w:eastAsia="Calibri"/>
          <w:b/>
          <w:bCs/>
          <w:color w:val="000000"/>
        </w:rPr>
      </w:pPr>
      <w:r>
        <w:t>Phụ lục là những bảng, biểu, số liệu, sơ đồ, hình vẽ, kết quả, phiếu điều tra, khảo sát … có tác dụng chứng minh, minh họa cho các nội dung của khóa luận mà nếu đưa vào khóa luận thì không đẹp và chiếm nhiều trang nên được đưa vào phần cuối cùng của khóa luận. Phụ lục cũng có thể được đánh số thứ tự và phải đánh số trang</w:t>
      </w:r>
    </w:p>
    <w:p w14:paraId="0C7AF32A" w14:textId="77777777" w:rsidR="00222842" w:rsidRDefault="001930C0">
      <w:pPr>
        <w:spacing w:line="312" w:lineRule="auto"/>
        <w:jc w:val="both"/>
      </w:pPr>
      <w:r>
        <w:t xml:space="preserve"> </w:t>
      </w:r>
    </w:p>
    <w:p w14:paraId="63CF449C" w14:textId="77777777" w:rsidR="00222842" w:rsidRDefault="00222842">
      <w:pPr>
        <w:spacing w:line="312" w:lineRule="auto"/>
        <w:jc w:val="both"/>
      </w:pPr>
    </w:p>
    <w:sectPr w:rsidR="00222842" w:rsidSect="007A6E49">
      <w:pgSz w:w="11900" w:h="16840"/>
      <w:pgMar w:top="851" w:right="1134"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1E65"/>
    <w:multiLevelType w:val="multilevel"/>
    <w:tmpl w:val="00DC1E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D7A2771"/>
    <w:multiLevelType w:val="multilevel"/>
    <w:tmpl w:val="0D7A2771"/>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7C21D9"/>
    <w:multiLevelType w:val="multilevel"/>
    <w:tmpl w:val="387C21D9"/>
    <w:lvl w:ilvl="0">
      <w:start w:val="1"/>
      <w:numFmt w:val="upperRoman"/>
      <w:lvlText w:val="%1."/>
      <w:lvlJc w:val="left"/>
      <w:pPr>
        <w:ind w:left="1004"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20"/>
    <w:rsid w:val="BDFF63E2"/>
    <w:rsid w:val="00021786"/>
    <w:rsid w:val="000F42B1"/>
    <w:rsid w:val="00107467"/>
    <w:rsid w:val="00122BBB"/>
    <w:rsid w:val="00154076"/>
    <w:rsid w:val="001930C0"/>
    <w:rsid w:val="001A2C69"/>
    <w:rsid w:val="001A416E"/>
    <w:rsid w:val="001A5E59"/>
    <w:rsid w:val="001D2AF7"/>
    <w:rsid w:val="00222842"/>
    <w:rsid w:val="00257606"/>
    <w:rsid w:val="00293CA5"/>
    <w:rsid w:val="002C3C8B"/>
    <w:rsid w:val="002E48DE"/>
    <w:rsid w:val="00321A35"/>
    <w:rsid w:val="00327ABE"/>
    <w:rsid w:val="00350D56"/>
    <w:rsid w:val="003574C7"/>
    <w:rsid w:val="003A7C63"/>
    <w:rsid w:val="003B3146"/>
    <w:rsid w:val="003C24C0"/>
    <w:rsid w:val="004315BE"/>
    <w:rsid w:val="00443D0D"/>
    <w:rsid w:val="0046362E"/>
    <w:rsid w:val="0050144E"/>
    <w:rsid w:val="005E200F"/>
    <w:rsid w:val="006F605B"/>
    <w:rsid w:val="00731ECF"/>
    <w:rsid w:val="007325F6"/>
    <w:rsid w:val="00783387"/>
    <w:rsid w:val="007A6E49"/>
    <w:rsid w:val="00833DA5"/>
    <w:rsid w:val="008424DB"/>
    <w:rsid w:val="008F15A6"/>
    <w:rsid w:val="0090545A"/>
    <w:rsid w:val="00933F14"/>
    <w:rsid w:val="009D3B20"/>
    <w:rsid w:val="00A05A9E"/>
    <w:rsid w:val="00A80DFC"/>
    <w:rsid w:val="00A87B1E"/>
    <w:rsid w:val="00AD46D3"/>
    <w:rsid w:val="00B428CB"/>
    <w:rsid w:val="00B5465D"/>
    <w:rsid w:val="00B81697"/>
    <w:rsid w:val="00BA56CC"/>
    <w:rsid w:val="00C75FC2"/>
    <w:rsid w:val="00CA0DED"/>
    <w:rsid w:val="00CC0F55"/>
    <w:rsid w:val="00CD5B5C"/>
    <w:rsid w:val="00CE22C0"/>
    <w:rsid w:val="00D05943"/>
    <w:rsid w:val="00D41F39"/>
    <w:rsid w:val="00D43C2B"/>
    <w:rsid w:val="00D6168B"/>
    <w:rsid w:val="00D71723"/>
    <w:rsid w:val="00DC7136"/>
    <w:rsid w:val="00E85A6E"/>
    <w:rsid w:val="00ED6A72"/>
    <w:rsid w:val="00FC2041"/>
    <w:rsid w:val="00FC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9AF1AC"/>
  <w15:docId w15:val="{2EF4A983-85AD-1540-8120-56AA1B41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lsdException w:name="Medium List 1" w:uiPriority="65" w:qFormat="1"/>
    <w:lsdException w:name="Medium List 2" w:uiPriority="66" w:qFormat="1"/>
    <w:lsdException w:name="Medium Grid 1" w:uiPriority="67" w:qFormat="1"/>
    <w:lsdException w:name="Medium Grid 2" w:uiPriority="68"/>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lsdException w:name="Medium Shading 2 Accent 2" w:uiPriority="64" w:qFormat="1"/>
    <w:lsdException w:name="Medium List 1 Accent 2" w:uiPriority="65" w:qFormat="1"/>
    <w:lsdException w:name="Medium List 2 Accent 2" w:uiPriority="66"/>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tcPr>
      <w:shd w:val="clear" w:color="auto" w:fill="FFFFFF"/>
    </w:tc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sz w:val="18"/>
      <w:szCs w:val="18"/>
    </w:rPr>
  </w:style>
  <w:style w:type="paragraph" w:styleId="NormalWeb">
    <w:name w:val="Normal (Web)"/>
    <w:basedOn w:val="Normal"/>
    <w:uiPriority w:val="99"/>
    <w:semiHidden/>
    <w:unhideWhenUsed/>
    <w:rsid w:val="00B546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749560">
      <w:bodyDiv w:val="1"/>
      <w:marLeft w:val="0"/>
      <w:marRight w:val="0"/>
      <w:marTop w:val="0"/>
      <w:marBottom w:val="0"/>
      <w:divBdr>
        <w:top w:val="none" w:sz="0" w:space="0" w:color="auto"/>
        <w:left w:val="none" w:sz="0" w:space="0" w:color="auto"/>
        <w:bottom w:val="none" w:sz="0" w:space="0" w:color="auto"/>
        <w:right w:val="none" w:sz="0" w:space="0" w:color="auto"/>
      </w:divBdr>
    </w:div>
    <w:div w:id="1322077478">
      <w:bodyDiv w:val="1"/>
      <w:marLeft w:val="0"/>
      <w:marRight w:val="0"/>
      <w:marTop w:val="0"/>
      <w:marBottom w:val="0"/>
      <w:divBdr>
        <w:top w:val="none" w:sz="0" w:space="0" w:color="auto"/>
        <w:left w:val="none" w:sz="0" w:space="0" w:color="auto"/>
        <w:bottom w:val="none" w:sz="0" w:space="0" w:color="auto"/>
        <w:right w:val="none" w:sz="0" w:space="0" w:color="auto"/>
      </w:divBdr>
    </w:div>
    <w:div w:id="1482624857">
      <w:bodyDiv w:val="1"/>
      <w:marLeft w:val="0"/>
      <w:marRight w:val="0"/>
      <w:marTop w:val="0"/>
      <w:marBottom w:val="0"/>
      <w:divBdr>
        <w:top w:val="none" w:sz="0" w:space="0" w:color="auto"/>
        <w:left w:val="none" w:sz="0" w:space="0" w:color="auto"/>
        <w:bottom w:val="none" w:sz="0" w:space="0" w:color="auto"/>
        <w:right w:val="none" w:sz="0" w:space="0" w:color="auto"/>
      </w:divBdr>
    </w:div>
    <w:div w:id="1635136152">
      <w:bodyDiv w:val="1"/>
      <w:marLeft w:val="0"/>
      <w:marRight w:val="0"/>
      <w:marTop w:val="0"/>
      <w:marBottom w:val="0"/>
      <w:divBdr>
        <w:top w:val="none" w:sz="0" w:space="0" w:color="auto"/>
        <w:left w:val="none" w:sz="0" w:space="0" w:color="auto"/>
        <w:bottom w:val="none" w:sz="0" w:space="0" w:color="auto"/>
        <w:right w:val="none" w:sz="0" w:space="0" w:color="auto"/>
      </w:divBdr>
    </w:div>
    <w:div w:id="1701709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13</cp:revision>
  <dcterms:created xsi:type="dcterms:W3CDTF">2024-08-12T20:38:00Z</dcterms:created>
  <dcterms:modified xsi:type="dcterms:W3CDTF">2025-11-25T02:43:00Z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1033-4.7.1.7784</vt:lpwstr>
  </property>
</Properties>
</file>